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BB" w:rsidRDefault="002445BB" w:rsidP="005E3D18">
      <w:pPr>
        <w:jc w:val="right"/>
        <w:rPr>
          <w:rFonts w:ascii="Arial" w:hAnsi="Arial" w:cs="Arial"/>
          <w:b/>
        </w:rPr>
      </w:pPr>
    </w:p>
    <w:p w:rsidR="00006C29" w:rsidRDefault="00006C29" w:rsidP="005E3D18">
      <w:pPr>
        <w:jc w:val="right"/>
        <w:rPr>
          <w:rFonts w:ascii="Arial" w:hAnsi="Arial" w:cs="Arial"/>
          <w:b/>
        </w:rPr>
      </w:pPr>
    </w:p>
    <w:p w:rsidR="00682986" w:rsidRPr="00B0746E" w:rsidRDefault="00682986" w:rsidP="00682986">
      <w:pPr>
        <w:jc w:val="center"/>
        <w:rPr>
          <w:rFonts w:ascii="Arial" w:hAnsi="Arial" w:cs="Arial"/>
          <w:b/>
        </w:rPr>
      </w:pPr>
      <w:r w:rsidRPr="00B0746E">
        <w:rPr>
          <w:rFonts w:ascii="Arial" w:hAnsi="Arial" w:cs="Arial"/>
          <w:b/>
        </w:rPr>
        <w:t xml:space="preserve">РЕШЕНИЕ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 xml:space="preserve">заседания Совета директоров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</w:p>
    <w:p w:rsidR="00682986" w:rsidRPr="00B0746E" w:rsidRDefault="004961BA" w:rsidP="00682986">
      <w:pPr>
        <w:rPr>
          <w:rFonts w:ascii="Arial" w:hAnsi="Arial" w:cs="Arial"/>
        </w:rPr>
      </w:pPr>
      <w:r>
        <w:rPr>
          <w:rFonts w:ascii="Arial" w:hAnsi="Arial" w:cs="Arial"/>
        </w:rPr>
        <w:t>25.0</w:t>
      </w:r>
      <w:r w:rsidR="0068298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3B6946">
        <w:rPr>
          <w:rFonts w:ascii="Arial" w:hAnsi="Arial" w:cs="Arial"/>
        </w:rPr>
        <w:t>20</w:t>
      </w:r>
      <w:r>
        <w:rPr>
          <w:rFonts w:ascii="Arial" w:hAnsi="Arial" w:cs="Arial"/>
        </w:rPr>
        <w:t>14</w:t>
      </w:r>
      <w:r w:rsidR="00682986" w:rsidRPr="00B0746E">
        <w:rPr>
          <w:rFonts w:ascii="Arial" w:hAnsi="Arial" w:cs="Arial"/>
        </w:rPr>
        <w:t>г.</w:t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  <w:t xml:space="preserve">    </w:t>
      </w:r>
      <w:r w:rsidR="00682986" w:rsidRPr="00B0746E">
        <w:rPr>
          <w:rFonts w:ascii="Arial" w:hAnsi="Arial" w:cs="Arial"/>
        </w:rPr>
        <w:tab/>
        <w:t xml:space="preserve">    </w:t>
      </w:r>
      <w:r w:rsidR="00682986">
        <w:rPr>
          <w:rFonts w:ascii="Arial" w:hAnsi="Arial" w:cs="Arial"/>
        </w:rPr>
        <w:tab/>
        <w:t xml:space="preserve">  </w:t>
      </w:r>
      <w:r w:rsidR="00682986" w:rsidRPr="00B0746E">
        <w:rPr>
          <w:rFonts w:ascii="Arial" w:hAnsi="Arial" w:cs="Arial"/>
        </w:rPr>
        <w:t>г. Тюмень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842"/>
      </w:tblGrid>
      <w:tr w:rsidR="00682986" w:rsidRPr="00B0746E" w:rsidTr="002E4612">
        <w:tc>
          <w:tcPr>
            <w:tcW w:w="8222" w:type="dxa"/>
            <w:shd w:val="clear" w:color="auto" w:fill="auto"/>
            <w:vAlign w:val="center"/>
          </w:tcPr>
          <w:p w:rsidR="00682986" w:rsidRPr="005F02B9" w:rsidRDefault="00682986" w:rsidP="002E4612">
            <w:pPr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5F02B9" w:rsidRDefault="00682986" w:rsidP="002E4612">
            <w:pPr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t>Сроки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  <w:vAlign w:val="center"/>
          </w:tcPr>
          <w:p w:rsidR="00006C29" w:rsidRPr="00006C29" w:rsidRDefault="00682986" w:rsidP="00006C29">
            <w:pPr>
              <w:numPr>
                <w:ilvl w:val="0"/>
                <w:numId w:val="1"/>
              </w:numPr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t>Председателю Совета директоров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5F02B9" w:rsidRDefault="00682986" w:rsidP="002E46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7881" w:rsidRPr="00B0746E" w:rsidTr="00B87E93">
        <w:tc>
          <w:tcPr>
            <w:tcW w:w="8222" w:type="dxa"/>
            <w:shd w:val="clear" w:color="auto" w:fill="auto"/>
          </w:tcPr>
          <w:p w:rsidR="00CE7881" w:rsidRPr="0084520A" w:rsidRDefault="00CE7881" w:rsidP="00653F1F">
            <w:pPr>
              <w:pStyle w:val="a8"/>
              <w:numPr>
                <w:ilvl w:val="1"/>
                <w:numId w:val="10"/>
              </w:numPr>
              <w:ind w:left="34" w:hanging="34"/>
              <w:jc w:val="both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Утвердить региональную модель самообследования профессиональных образовательных организаций Тюменской области и показатели деятельности профессиональной образовательной организации, подлежащей самообследованию</w:t>
            </w:r>
            <w:r w:rsidR="00006C2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7881" w:rsidRPr="005F02B9" w:rsidRDefault="00CE7881" w:rsidP="00B87E93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25</w:t>
            </w:r>
            <w:r w:rsidR="00D26DC4">
              <w:rPr>
                <w:rFonts w:ascii="Arial" w:hAnsi="Arial" w:cs="Arial"/>
              </w:rPr>
              <w:t xml:space="preserve"> февраля </w:t>
            </w:r>
            <w:r w:rsidRPr="005F02B9">
              <w:rPr>
                <w:rFonts w:ascii="Arial" w:hAnsi="Arial" w:cs="Arial"/>
              </w:rPr>
              <w:t>2014</w:t>
            </w:r>
            <w:r w:rsidR="00D26DC4">
              <w:rPr>
                <w:rFonts w:ascii="Arial" w:hAnsi="Arial" w:cs="Arial"/>
              </w:rPr>
              <w:t xml:space="preserve"> года</w:t>
            </w:r>
          </w:p>
        </w:tc>
      </w:tr>
      <w:tr w:rsidR="00BD2C96" w:rsidRPr="00B0746E" w:rsidTr="00B87E93">
        <w:trPr>
          <w:trHeight w:val="913"/>
        </w:trPr>
        <w:tc>
          <w:tcPr>
            <w:tcW w:w="8222" w:type="dxa"/>
            <w:shd w:val="clear" w:color="auto" w:fill="auto"/>
          </w:tcPr>
          <w:p w:rsidR="00BD2C96" w:rsidRPr="0084520A" w:rsidRDefault="00BD2C96" w:rsidP="0084520A">
            <w:pPr>
              <w:pStyle w:val="a8"/>
              <w:numPr>
                <w:ilvl w:val="1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Утвердить Положение об областном конкурсе профессионального мастерства «Преподаватель года  Тюменской области»</w:t>
            </w:r>
            <w:r w:rsidR="00006C2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520A" w:rsidRPr="005F02B9" w:rsidRDefault="00D26DC4" w:rsidP="00B87E93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февраля </w:t>
            </w:r>
            <w:r w:rsidRPr="005F02B9">
              <w:rPr>
                <w:rFonts w:ascii="Arial" w:hAnsi="Arial" w:cs="Arial"/>
              </w:rPr>
              <w:t>2014</w:t>
            </w:r>
            <w:r>
              <w:rPr>
                <w:rFonts w:ascii="Arial" w:hAnsi="Arial" w:cs="Arial"/>
              </w:rPr>
              <w:t xml:space="preserve"> года</w:t>
            </w:r>
          </w:p>
        </w:tc>
      </w:tr>
      <w:tr w:rsidR="00643793" w:rsidRPr="00B0746E" w:rsidTr="00B87E93">
        <w:trPr>
          <w:trHeight w:val="787"/>
        </w:trPr>
        <w:tc>
          <w:tcPr>
            <w:tcW w:w="8222" w:type="dxa"/>
            <w:shd w:val="clear" w:color="auto" w:fill="auto"/>
          </w:tcPr>
          <w:p w:rsidR="00643793" w:rsidRPr="0084520A" w:rsidRDefault="00643793" w:rsidP="0084520A">
            <w:pPr>
              <w:pStyle w:val="a8"/>
              <w:numPr>
                <w:ilvl w:val="1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Инициировать заключение Соглашения между Советом директоров ПОО ТО и Торгово-промышленной палатой Тюменской области</w:t>
            </w:r>
            <w:r w:rsidR="00457238">
              <w:rPr>
                <w:rFonts w:ascii="Arial" w:hAnsi="Arial" w:cs="Arial"/>
              </w:rPr>
              <w:t xml:space="preserve"> на предмет создания центров оценки и сертификации квалификаций</w:t>
            </w:r>
            <w:r w:rsidR="00006C2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793" w:rsidRDefault="00643793" w:rsidP="00B87E93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 марта</w:t>
            </w:r>
          </w:p>
          <w:p w:rsidR="00643793" w:rsidRPr="005F02B9" w:rsidRDefault="00643793" w:rsidP="00B87E93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2014</w:t>
            </w:r>
            <w:r>
              <w:rPr>
                <w:rFonts w:ascii="Arial" w:hAnsi="Arial" w:cs="Arial"/>
              </w:rPr>
              <w:t xml:space="preserve"> года</w:t>
            </w:r>
          </w:p>
        </w:tc>
      </w:tr>
      <w:tr w:rsidR="00BD2C96" w:rsidRPr="00B0746E" w:rsidTr="002E4612">
        <w:tc>
          <w:tcPr>
            <w:tcW w:w="8222" w:type="dxa"/>
            <w:shd w:val="clear" w:color="auto" w:fill="auto"/>
          </w:tcPr>
          <w:p w:rsidR="00BD2C96" w:rsidRPr="005F02B9" w:rsidRDefault="00BD2C9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t>Руководителям Рабочих комиссий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2C96" w:rsidRPr="005F02B9" w:rsidRDefault="00BD2C9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D05246" w:rsidRPr="00B0746E" w:rsidTr="00B248AB">
        <w:tc>
          <w:tcPr>
            <w:tcW w:w="8222" w:type="dxa"/>
            <w:shd w:val="clear" w:color="auto" w:fill="auto"/>
          </w:tcPr>
          <w:p w:rsidR="005C2926" w:rsidRPr="005D6334" w:rsidRDefault="00643793" w:rsidP="007210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D05246">
              <w:rPr>
                <w:rFonts w:ascii="Arial" w:hAnsi="Arial" w:cs="Arial"/>
              </w:rPr>
              <w:t>. Руководителю</w:t>
            </w:r>
            <w:r w:rsidR="00D05246" w:rsidRPr="00D05246">
              <w:rPr>
                <w:rFonts w:ascii="Arial" w:hAnsi="Arial" w:cs="Arial"/>
              </w:rPr>
              <w:t xml:space="preserve"> рабочей комиссии по учебной работе </w:t>
            </w:r>
            <w:r w:rsidR="00D05246">
              <w:rPr>
                <w:rFonts w:ascii="Arial" w:hAnsi="Arial" w:cs="Arial"/>
              </w:rPr>
              <w:t>(Агапов В.Н.)</w:t>
            </w:r>
            <w:r>
              <w:rPr>
                <w:rFonts w:ascii="Arial" w:hAnsi="Arial" w:cs="Arial"/>
              </w:rPr>
              <w:t xml:space="preserve"> совместно с отделом профессионального образования и юридическим отделом департамента образования и науки Тюменской области</w:t>
            </w:r>
            <w:r w:rsidR="00D05246">
              <w:rPr>
                <w:rFonts w:ascii="Arial" w:hAnsi="Arial" w:cs="Arial"/>
              </w:rPr>
              <w:t xml:space="preserve"> р</w:t>
            </w:r>
            <w:r w:rsidR="00D05246" w:rsidRPr="005D6334">
              <w:rPr>
                <w:rFonts w:ascii="Arial" w:hAnsi="Arial" w:cs="Arial"/>
              </w:rPr>
              <w:t>азработать проект договора о сетевом взаимодействии по реализации образовательных программ</w:t>
            </w:r>
            <w:r w:rsidR="00D05246">
              <w:rPr>
                <w:rFonts w:ascii="Arial" w:hAnsi="Arial" w:cs="Arial"/>
              </w:rPr>
              <w:t xml:space="preserve"> в соответствии со статьей 15 </w:t>
            </w:r>
            <w:r w:rsidR="00D05246" w:rsidRPr="0017784F">
              <w:rPr>
                <w:rFonts w:ascii="Arial" w:hAnsi="Arial" w:cs="Arial"/>
              </w:rPr>
              <w:t>ФЗ от 29.12.2012 г. N 273-ФЗ "Об образовании в Российской Федерации"</w:t>
            </w:r>
            <w:r w:rsidR="00D05246" w:rsidRPr="005D6334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DC4" w:rsidRPr="003F5700" w:rsidRDefault="00D26DC4" w:rsidP="00D26DC4">
            <w:pPr>
              <w:jc w:val="center"/>
              <w:rPr>
                <w:rFonts w:ascii="Arial" w:hAnsi="Arial" w:cs="Arial"/>
              </w:rPr>
            </w:pPr>
            <w:r w:rsidRPr="003F5700">
              <w:rPr>
                <w:rFonts w:ascii="Arial" w:hAnsi="Arial" w:cs="Arial"/>
              </w:rPr>
              <w:t xml:space="preserve">до </w:t>
            </w:r>
            <w:r w:rsidR="003F5700" w:rsidRPr="003F5700">
              <w:rPr>
                <w:rFonts w:ascii="Arial" w:hAnsi="Arial" w:cs="Arial"/>
              </w:rPr>
              <w:t>15</w:t>
            </w:r>
            <w:r w:rsidRPr="003F5700">
              <w:rPr>
                <w:rFonts w:ascii="Arial" w:hAnsi="Arial" w:cs="Arial"/>
              </w:rPr>
              <w:t xml:space="preserve"> апреля</w:t>
            </w:r>
          </w:p>
          <w:p w:rsidR="00D05246" w:rsidRPr="005F02B9" w:rsidRDefault="00D26DC4" w:rsidP="00D26DC4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года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Default="00643793" w:rsidP="007210E8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  <w:r w:rsidR="00D05246">
              <w:rPr>
                <w:rFonts w:ascii="Arial" w:hAnsi="Arial" w:cs="Arial"/>
              </w:rPr>
              <w:t xml:space="preserve">. Руководителю рабочей комиссии </w:t>
            </w:r>
            <w:r w:rsidR="00D05246" w:rsidRPr="00D05246">
              <w:rPr>
                <w:rFonts w:ascii="Arial" w:hAnsi="Arial" w:cs="Arial"/>
              </w:rPr>
              <w:t>по воспитательной работе</w:t>
            </w:r>
            <w:r w:rsidR="00D05246">
              <w:rPr>
                <w:rFonts w:ascii="Arial" w:hAnsi="Arial" w:cs="Arial"/>
              </w:rPr>
              <w:t xml:space="preserve"> (Тамочкин В.Н.):</w:t>
            </w:r>
          </w:p>
          <w:p w:rsidR="00FE3067" w:rsidRDefault="00FE3067" w:rsidP="00FE3067">
            <w:pPr>
              <w:pStyle w:val="a8"/>
              <w:numPr>
                <w:ilvl w:val="0"/>
                <w:numId w:val="12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D05246">
              <w:rPr>
                <w:rFonts w:ascii="Arial" w:hAnsi="Arial" w:cs="Arial"/>
              </w:rPr>
              <w:t>формировать и направить в аппарат антитеррористической комиссии Тюменской области информацию о практике и результатах использования комплекта информационных материалов отдельным разделом доклада о выполнении Комплексных планов противодействия идеологии терроризма в Тюменской области на 2013-2018 годы</w:t>
            </w:r>
            <w:r>
              <w:rPr>
                <w:rFonts w:ascii="Arial" w:hAnsi="Arial" w:cs="Arial"/>
              </w:rPr>
              <w:t>;</w:t>
            </w:r>
          </w:p>
          <w:p w:rsidR="00D05246" w:rsidRPr="0084520A" w:rsidRDefault="00FE3067" w:rsidP="0084520A">
            <w:pPr>
              <w:pStyle w:val="a8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E3067">
              <w:rPr>
                <w:rFonts w:ascii="Arial" w:hAnsi="Arial" w:cs="Arial"/>
              </w:rPr>
              <w:t>ключить в программу областного фестиваля «Моя профессия в истории Тюменской области» направления работы (секции, конкурсы, выставки, круглые столы,</w:t>
            </w:r>
            <w:r>
              <w:rPr>
                <w:rFonts w:ascii="Arial" w:hAnsi="Arial" w:cs="Arial"/>
              </w:rPr>
              <w:t xml:space="preserve"> дискуссионные площадки и др.), </w:t>
            </w:r>
            <w:r w:rsidRPr="00FE3067">
              <w:rPr>
                <w:rFonts w:ascii="Arial" w:hAnsi="Arial" w:cs="Arial"/>
              </w:rPr>
              <w:t>способствующие формированию культуры межнациональной, межличностной коммуникации</w:t>
            </w:r>
            <w:r>
              <w:rPr>
                <w:rFonts w:ascii="Arial" w:hAnsi="Arial" w:cs="Arial"/>
              </w:rPr>
              <w:t xml:space="preserve"> в ПОО, п</w:t>
            </w:r>
            <w:r w:rsidRPr="00FE3067">
              <w:rPr>
                <w:rFonts w:ascii="Arial" w:hAnsi="Arial" w:cs="Arial"/>
              </w:rPr>
              <w:t xml:space="preserve">редставить </w:t>
            </w:r>
            <w:r>
              <w:rPr>
                <w:rFonts w:ascii="Arial" w:hAnsi="Arial" w:cs="Arial"/>
              </w:rPr>
              <w:t>Положение о фестивале</w:t>
            </w:r>
            <w:r w:rsidRPr="00FE3067">
              <w:rPr>
                <w:rFonts w:ascii="Arial" w:hAnsi="Arial" w:cs="Arial"/>
              </w:rPr>
              <w:t xml:space="preserve"> для утверждения на Совет директоров</w:t>
            </w:r>
            <w:r w:rsidR="0084520A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E1452" w:rsidRDefault="008E1452" w:rsidP="008E1452">
            <w:pPr>
              <w:jc w:val="center"/>
              <w:rPr>
                <w:rFonts w:ascii="Arial" w:hAnsi="Arial" w:cs="Arial"/>
              </w:rPr>
            </w:pPr>
          </w:p>
          <w:p w:rsidR="008E1452" w:rsidRDefault="008E1452" w:rsidP="00FE3067">
            <w:pPr>
              <w:rPr>
                <w:rFonts w:ascii="Arial" w:hAnsi="Arial" w:cs="Arial"/>
              </w:rPr>
            </w:pPr>
          </w:p>
          <w:p w:rsidR="00D05246" w:rsidRDefault="00D05246" w:rsidP="008E1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ежегодно</w:t>
            </w:r>
          </w:p>
          <w:p w:rsidR="00D05246" w:rsidRDefault="00D05246" w:rsidP="008E1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 июля и до 15 января</w:t>
            </w: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FE3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29 апреля</w:t>
            </w:r>
          </w:p>
          <w:p w:rsidR="00FE3067" w:rsidRDefault="00FE3067" w:rsidP="00FE3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года</w:t>
            </w: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Default="00FE3067" w:rsidP="008E1452">
            <w:pPr>
              <w:jc w:val="center"/>
              <w:rPr>
                <w:rFonts w:ascii="Arial" w:hAnsi="Arial" w:cs="Arial"/>
              </w:rPr>
            </w:pPr>
          </w:p>
          <w:p w:rsidR="00FE3067" w:rsidRPr="005F02B9" w:rsidRDefault="00FE3067" w:rsidP="0084520A">
            <w:pPr>
              <w:rPr>
                <w:rFonts w:ascii="Arial" w:hAnsi="Arial" w:cs="Arial"/>
              </w:rPr>
            </w:pP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5F02B9" w:rsidRDefault="009E5453" w:rsidP="002E4612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D05246" w:rsidRPr="005F02B9">
              <w:rPr>
                <w:rFonts w:ascii="Arial" w:hAnsi="Arial" w:cs="Arial"/>
              </w:rPr>
              <w:t>. Организовать работу по подготовке очередного заседания Совета:</w:t>
            </w:r>
          </w:p>
          <w:p w:rsidR="00D05246" w:rsidRPr="00FF0322" w:rsidRDefault="00D05246" w:rsidP="00FF0322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FF0322">
              <w:rPr>
                <w:rFonts w:ascii="Arial" w:hAnsi="Arial" w:cs="Arial"/>
                <w:shd w:val="clear" w:color="auto" w:fill="FFFFFF"/>
              </w:rPr>
              <w:t>Типичные нарушения, выявленные в ходе проверок специалистами департамента по лицензированию, государственной аккредитации, надзору и контролю в сфере образования</w:t>
            </w:r>
            <w:r>
              <w:rPr>
                <w:rFonts w:ascii="Arial" w:hAnsi="Arial" w:cs="Arial"/>
                <w:shd w:val="clear" w:color="auto" w:fill="FFFFFF"/>
              </w:rPr>
              <w:t>;</w:t>
            </w:r>
          </w:p>
          <w:p w:rsidR="00D05246" w:rsidRPr="005F02B9" w:rsidRDefault="00D05246" w:rsidP="007574AB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5F02B9">
              <w:rPr>
                <w:rFonts w:ascii="Arial" w:hAnsi="Arial" w:cs="Arial"/>
                <w:shd w:val="clear" w:color="auto" w:fill="FFFFFF"/>
              </w:rPr>
              <w:t>Формирование и проверка общих и профессиональных компетенций обучающихся;</w:t>
            </w:r>
          </w:p>
          <w:p w:rsidR="00D05246" w:rsidRPr="005F02B9" w:rsidRDefault="00D05246" w:rsidP="007574AB">
            <w:pPr>
              <w:pStyle w:val="a8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  <w:shd w:val="clear" w:color="auto" w:fill="FFFFFF"/>
              </w:rPr>
              <w:t xml:space="preserve">Независимая сертификация квалификаций педагогов как </w:t>
            </w:r>
            <w:r w:rsidRPr="005F02B9">
              <w:rPr>
                <w:rFonts w:ascii="Arial" w:hAnsi="Arial" w:cs="Arial"/>
                <w:shd w:val="clear" w:color="auto" w:fill="FFFFFF"/>
              </w:rPr>
              <w:lastRenderedPageBreak/>
              <w:t>инструмент роста профессиональных компетенций;</w:t>
            </w:r>
          </w:p>
          <w:p w:rsidR="009D534D" w:rsidRPr="0084520A" w:rsidRDefault="00D05246" w:rsidP="0084520A">
            <w:pPr>
              <w:pStyle w:val="a8"/>
              <w:numPr>
                <w:ilvl w:val="0"/>
                <w:numId w:val="7"/>
              </w:numPr>
              <w:ind w:left="743"/>
              <w:jc w:val="both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Поиск и развитие в профессиональных образовательных организациях востребованных и результативных форм социально-воспитательной и профилактической работы</w:t>
            </w:r>
            <w:r w:rsidR="005C2926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05246" w:rsidRDefault="00D05246" w:rsidP="00682986">
            <w:pPr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lastRenderedPageBreak/>
              <w:t xml:space="preserve">по плану работы </w:t>
            </w:r>
          </w:p>
          <w:p w:rsidR="00D05246" w:rsidRDefault="00D05246" w:rsidP="00682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29 апреля</w:t>
            </w:r>
          </w:p>
          <w:p w:rsidR="00D26DC4" w:rsidRPr="004C24C6" w:rsidRDefault="00D26DC4" w:rsidP="00682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года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5F02B9" w:rsidRDefault="00D0524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lastRenderedPageBreak/>
              <w:t>Директорам  профессиональных образовательных организаций Тюменской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5246" w:rsidRPr="005F02B9" w:rsidRDefault="00D0524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84520A" w:rsidRDefault="00D05246" w:rsidP="009D534D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3.1. Принять к сведению</w:t>
            </w:r>
            <w:r w:rsidRPr="00972671">
              <w:rPr>
                <w:rFonts w:ascii="Arial" w:hAnsi="Arial" w:cs="Arial"/>
              </w:rPr>
              <w:t xml:space="preserve"> опыт </w:t>
            </w:r>
            <w:r>
              <w:rPr>
                <w:rFonts w:ascii="Arial" w:hAnsi="Arial" w:cs="Arial"/>
              </w:rPr>
              <w:t>Ялуторовского аграрного</w:t>
            </w:r>
            <w:r w:rsidRPr="005C3BDD">
              <w:rPr>
                <w:rFonts w:ascii="Arial" w:hAnsi="Arial" w:cs="Arial"/>
              </w:rPr>
              <w:t xml:space="preserve"> колл</w:t>
            </w:r>
            <w:r>
              <w:rPr>
                <w:rFonts w:ascii="Arial" w:hAnsi="Arial" w:cs="Arial"/>
              </w:rPr>
              <w:t>еджа и</w:t>
            </w:r>
            <w:r w:rsidRPr="005C3B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Тюменского</w:t>
            </w:r>
            <w:r w:rsidRPr="005C3B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лесотехнического техникума по использованию</w:t>
            </w:r>
            <w:r w:rsidRPr="002946E6">
              <w:rPr>
                <w:rFonts w:ascii="Arial" w:hAnsi="Arial" w:cs="Arial"/>
              </w:rPr>
              <w:t xml:space="preserve"> сетевых форм реализации образовательных программ и тех</w:t>
            </w:r>
            <w:r>
              <w:rPr>
                <w:rFonts w:ascii="Arial" w:hAnsi="Arial" w:cs="Arial"/>
              </w:rPr>
              <w:t>нологий сетевого взаимодействия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5246" w:rsidRPr="005F02B9" w:rsidRDefault="00D26DC4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февраля </w:t>
            </w:r>
            <w:r w:rsidRPr="005F02B9">
              <w:rPr>
                <w:rFonts w:ascii="Arial" w:hAnsi="Arial" w:cs="Arial"/>
              </w:rPr>
              <w:t>2014</w:t>
            </w:r>
            <w:r>
              <w:rPr>
                <w:rFonts w:ascii="Arial" w:hAnsi="Arial" w:cs="Arial"/>
              </w:rPr>
              <w:t xml:space="preserve"> года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BD2C96" w:rsidRDefault="00D05246" w:rsidP="00E434A7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3.</w:t>
            </w:r>
            <w:r w:rsidR="005365DD">
              <w:rPr>
                <w:rFonts w:ascii="Arial" w:hAnsi="Arial" w:cs="Arial"/>
              </w:rPr>
              <w:t>2</w:t>
            </w:r>
            <w:r w:rsidRPr="005F02B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Организовать работу по участию</w:t>
            </w:r>
            <w:r w:rsidRPr="005F02B9">
              <w:rPr>
                <w:rFonts w:ascii="Arial" w:hAnsi="Arial" w:cs="Arial"/>
              </w:rPr>
              <w:t xml:space="preserve">  в региональном этапе конкурса профессионального мастерства WoldSkills Russia в Тюменской области и направить заявку на участие </w:t>
            </w:r>
            <w:r>
              <w:rPr>
                <w:rFonts w:ascii="Arial" w:hAnsi="Arial" w:cs="Arial"/>
              </w:rPr>
              <w:t>в соответствии с регламентом</w:t>
            </w:r>
            <w:r w:rsidRPr="005F02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работы</w:t>
            </w:r>
            <w:r w:rsidRPr="005F02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 </w:t>
            </w:r>
            <w:r w:rsidRPr="005F02B9">
              <w:rPr>
                <w:rFonts w:ascii="Arial" w:hAnsi="Arial" w:cs="Arial"/>
              </w:rPr>
              <w:t>региональный центр компетенций</w:t>
            </w:r>
            <w:r w:rsidR="00006C2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5246" w:rsidRPr="005F02B9" w:rsidRDefault="00D0524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регламентом работы РЦК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5F02B9" w:rsidRDefault="00D05246" w:rsidP="00845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5365DD">
              <w:rPr>
                <w:rFonts w:ascii="Arial" w:hAnsi="Arial" w:cs="Arial"/>
              </w:rPr>
              <w:t>3</w:t>
            </w:r>
            <w:r w:rsidRPr="00E434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Использовать</w:t>
            </w:r>
            <w:r w:rsidRPr="00E434A7">
              <w:rPr>
                <w:rFonts w:ascii="Arial" w:hAnsi="Arial" w:cs="Arial"/>
              </w:rPr>
              <w:t xml:space="preserve"> региональную модель самообследования профессиональных образовательных организаций Тюменской области и показатели деятельности профессиональной образовательной организации, подлежащей самообследованию</w:t>
            </w:r>
            <w:r>
              <w:rPr>
                <w:rFonts w:ascii="Arial" w:hAnsi="Arial" w:cs="Arial"/>
              </w:rPr>
              <w:t>, при проведении ежегодного самообследования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DC4" w:rsidRDefault="00086A7A" w:rsidP="00D26DC4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D05246">
              <w:rPr>
                <w:rFonts w:ascii="Arial" w:hAnsi="Arial" w:cs="Arial"/>
              </w:rPr>
              <w:t xml:space="preserve">жегодно </w:t>
            </w:r>
          </w:p>
          <w:p w:rsidR="00D05246" w:rsidRPr="005F02B9" w:rsidRDefault="00D05246" w:rsidP="00D26DC4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</w:t>
            </w:r>
            <w:r w:rsidR="00D26DC4">
              <w:rPr>
                <w:rFonts w:ascii="Arial" w:hAnsi="Arial" w:cs="Arial"/>
              </w:rPr>
              <w:t xml:space="preserve"> апреля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372B80" w:rsidRPr="005F02B9" w:rsidRDefault="00D05246" w:rsidP="00D052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5365DD">
              <w:rPr>
                <w:rFonts w:ascii="Arial" w:hAnsi="Arial" w:cs="Arial"/>
              </w:rPr>
              <w:t>4</w:t>
            </w:r>
            <w:r w:rsidRPr="005F02B9">
              <w:rPr>
                <w:rFonts w:ascii="Arial" w:hAnsi="Arial" w:cs="Arial"/>
              </w:rPr>
              <w:t xml:space="preserve">. </w:t>
            </w:r>
            <w:r w:rsidR="005A6E38">
              <w:rPr>
                <w:rFonts w:ascii="Arial" w:hAnsi="Arial" w:cs="Arial"/>
              </w:rPr>
              <w:t xml:space="preserve">Провести комплекс мероприятий, направленных на развитие </w:t>
            </w:r>
            <w:r w:rsidR="008500A0">
              <w:rPr>
                <w:rFonts w:ascii="Arial" w:hAnsi="Arial" w:cs="Arial"/>
              </w:rPr>
              <w:t>толерантности</w:t>
            </w:r>
            <w:r w:rsidR="00086A7A" w:rsidRPr="00086A7A">
              <w:rPr>
                <w:rFonts w:ascii="Arial" w:hAnsi="Arial" w:cs="Arial"/>
              </w:rPr>
              <w:t xml:space="preserve"> </w:t>
            </w:r>
            <w:r w:rsidR="008500A0">
              <w:rPr>
                <w:rFonts w:ascii="Arial" w:hAnsi="Arial" w:cs="Arial"/>
              </w:rPr>
              <w:t>в студенческой среде и педагогическом коллективе</w:t>
            </w:r>
            <w:r w:rsidR="00006C2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6A7A" w:rsidRDefault="00086A7A" w:rsidP="00086A7A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до 15 июня</w:t>
            </w:r>
          </w:p>
          <w:p w:rsidR="00D05246" w:rsidRPr="005F02B9" w:rsidRDefault="00086A7A" w:rsidP="00086A7A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2014 года</w:t>
            </w:r>
          </w:p>
        </w:tc>
      </w:tr>
      <w:tr w:rsidR="00D05246" w:rsidRPr="00B0746E" w:rsidTr="002E4612">
        <w:tc>
          <w:tcPr>
            <w:tcW w:w="8222" w:type="dxa"/>
            <w:shd w:val="clear" w:color="auto" w:fill="auto"/>
          </w:tcPr>
          <w:p w:rsidR="00D05246" w:rsidRPr="005F02B9" w:rsidRDefault="009D534D" w:rsidP="0084520A">
            <w:pPr>
              <w:pStyle w:val="a8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  <w:r w:rsidR="00D05246" w:rsidRPr="005F02B9">
              <w:rPr>
                <w:rFonts w:ascii="Arial" w:hAnsi="Arial" w:cs="Arial"/>
              </w:rPr>
              <w:t>. Использовать</w:t>
            </w:r>
            <w:r w:rsidR="007C25EB" w:rsidRPr="005F02B9">
              <w:rPr>
                <w:rFonts w:ascii="Arial" w:hAnsi="Arial" w:cs="Arial"/>
              </w:rPr>
              <w:t xml:space="preserve"> </w:t>
            </w:r>
            <w:r w:rsidR="007C25EB">
              <w:rPr>
                <w:rFonts w:ascii="Arial" w:hAnsi="Arial" w:cs="Arial"/>
              </w:rPr>
              <w:t>комплект</w:t>
            </w:r>
            <w:r w:rsidR="007C25EB" w:rsidRPr="005F02B9">
              <w:rPr>
                <w:rFonts w:ascii="Arial" w:hAnsi="Arial" w:cs="Arial"/>
              </w:rPr>
              <w:t xml:space="preserve"> информационных материалов</w:t>
            </w:r>
            <w:r w:rsidR="00D05246" w:rsidRPr="005F02B9">
              <w:rPr>
                <w:rFonts w:ascii="Arial" w:hAnsi="Arial" w:cs="Arial"/>
              </w:rPr>
              <w:t xml:space="preserve"> в практической деятельности при реализации мероприятий комплексного плана противодействия идеологии терроризма в Тюменской области на 2013-2018 годы. Отчёт о результатах использования направить в адрес руководителя рабочей комиссии по воспитательной работе (Тамочкин В.Н.).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DD" w:rsidRDefault="005365DD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 января</w:t>
            </w:r>
            <w:r w:rsidRPr="005F02B9">
              <w:rPr>
                <w:rFonts w:ascii="Arial" w:hAnsi="Arial" w:cs="Arial"/>
              </w:rPr>
              <w:t xml:space="preserve"> </w:t>
            </w:r>
            <w:r w:rsidR="00D05246" w:rsidRPr="005F02B9">
              <w:rPr>
                <w:rFonts w:ascii="Arial" w:hAnsi="Arial" w:cs="Arial"/>
              </w:rPr>
              <w:t>до 15 июня</w:t>
            </w:r>
          </w:p>
          <w:p w:rsidR="00D05246" w:rsidRPr="005F02B9" w:rsidRDefault="00D0524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5F02B9">
              <w:rPr>
                <w:rFonts w:ascii="Arial" w:hAnsi="Arial" w:cs="Arial"/>
              </w:rPr>
              <w:t>2014 года</w:t>
            </w:r>
          </w:p>
        </w:tc>
      </w:tr>
      <w:tr w:rsidR="00406156" w:rsidRPr="00B0746E" w:rsidTr="002E4612">
        <w:tc>
          <w:tcPr>
            <w:tcW w:w="8222" w:type="dxa"/>
            <w:shd w:val="clear" w:color="auto" w:fill="auto"/>
          </w:tcPr>
          <w:p w:rsidR="00406156" w:rsidRPr="0084520A" w:rsidRDefault="00406156" w:rsidP="0084520A">
            <w:pPr>
              <w:pStyle w:val="a8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 Провести корректировку планов воспитательной работы</w:t>
            </w:r>
            <w:r w:rsidR="009E5453">
              <w:rPr>
                <w:rFonts w:ascii="Arial" w:hAnsi="Arial" w:cs="Arial"/>
              </w:rPr>
              <w:t xml:space="preserve"> с учетом мероприятий областного плана по патриотическому воспитанию и профилактике экстремизма в образовательных организациях Тюменской области на 2014 – 2016 годы.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6156" w:rsidRDefault="009E5453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 апреля</w:t>
            </w:r>
          </w:p>
          <w:p w:rsidR="009E5453" w:rsidRDefault="009E5453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года</w:t>
            </w:r>
          </w:p>
        </w:tc>
      </w:tr>
      <w:tr w:rsidR="00643793" w:rsidRPr="00B0746E" w:rsidTr="002E4612">
        <w:tc>
          <w:tcPr>
            <w:tcW w:w="8222" w:type="dxa"/>
            <w:shd w:val="clear" w:color="auto" w:fill="auto"/>
          </w:tcPr>
          <w:p w:rsidR="00643793" w:rsidRPr="0084520A" w:rsidRDefault="00406156" w:rsidP="0084520A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="0064379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Директору ГАОУ СПО ТО «Западно-Сибирский государственный колледж» Шатохину Г.Г. </w:t>
            </w:r>
            <w:r w:rsidR="00643793" w:rsidRPr="00643793">
              <w:rPr>
                <w:rFonts w:ascii="Arial" w:hAnsi="Arial" w:cs="Arial"/>
              </w:rPr>
              <w:t>организовать инициативную группу из числа директоров и руководителей физвоспитания для выработки предложений и корректировке Положения по проведению спартакиады обучающихся  профессиональных образовательных организаций Тюменской области.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793" w:rsidRDefault="00643793" w:rsidP="006437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14 марта</w:t>
            </w:r>
          </w:p>
          <w:p w:rsidR="00643793" w:rsidRDefault="00643793" w:rsidP="006437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2014 года </w:t>
            </w:r>
          </w:p>
          <w:p w:rsidR="00643793" w:rsidRDefault="00643793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682986" w:rsidRPr="00B0746E" w:rsidRDefault="00682986" w:rsidP="00682986">
      <w:pPr>
        <w:rPr>
          <w:rFonts w:ascii="Arial" w:hAnsi="Arial" w:cs="Arial"/>
          <w:i/>
        </w:rPr>
      </w:pPr>
    </w:p>
    <w:p w:rsidR="00682986" w:rsidRPr="00E504F6" w:rsidRDefault="00682986" w:rsidP="00682986">
      <w:pPr>
        <w:pStyle w:val="a8"/>
        <w:ind w:left="397"/>
        <w:jc w:val="both"/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682986" w:rsidRPr="00B0746E" w:rsidRDefault="00DC3F15" w:rsidP="00682986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  <w:t>Т.Е. Шпак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7D5A7A" w:rsidRDefault="007D5A7A"/>
    <w:sectPr w:rsidR="007D5A7A" w:rsidSect="00B0746E">
      <w:headerReference w:type="even" r:id="rId8"/>
      <w:footerReference w:type="default" r:id="rId9"/>
      <w:pgSz w:w="11906" w:h="16838"/>
      <w:pgMar w:top="794" w:right="862" w:bottom="107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B7" w:rsidRDefault="00A919B7">
      <w:r>
        <w:separator/>
      </w:r>
    </w:p>
  </w:endnote>
  <w:endnote w:type="continuationSeparator" w:id="0">
    <w:p w:rsidR="00A919B7" w:rsidRDefault="00A9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AF" w:rsidRDefault="00770919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45723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B7" w:rsidRDefault="00A919B7">
      <w:r>
        <w:separator/>
      </w:r>
    </w:p>
  </w:footnote>
  <w:footnote w:type="continuationSeparator" w:id="0">
    <w:p w:rsidR="00A919B7" w:rsidRDefault="00A9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03" w:rsidRDefault="007709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D03" w:rsidRDefault="00A919B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4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6C29"/>
    <w:rsid w:val="00022C98"/>
    <w:rsid w:val="000743E1"/>
    <w:rsid w:val="00081146"/>
    <w:rsid w:val="00086A7A"/>
    <w:rsid w:val="000A7631"/>
    <w:rsid w:val="000B4B4C"/>
    <w:rsid w:val="000D1086"/>
    <w:rsid w:val="000E715D"/>
    <w:rsid w:val="00135856"/>
    <w:rsid w:val="0017784F"/>
    <w:rsid w:val="00196239"/>
    <w:rsid w:val="001D29A9"/>
    <w:rsid w:val="00232EFC"/>
    <w:rsid w:val="002445BB"/>
    <w:rsid w:val="002946E6"/>
    <w:rsid w:val="002A03E4"/>
    <w:rsid w:val="002A6861"/>
    <w:rsid w:val="002B5551"/>
    <w:rsid w:val="0036731E"/>
    <w:rsid w:val="00372B80"/>
    <w:rsid w:val="003B2EEE"/>
    <w:rsid w:val="003B6946"/>
    <w:rsid w:val="003B7342"/>
    <w:rsid w:val="003C0582"/>
    <w:rsid w:val="003F5700"/>
    <w:rsid w:val="00402090"/>
    <w:rsid w:val="00406156"/>
    <w:rsid w:val="0042685F"/>
    <w:rsid w:val="00457238"/>
    <w:rsid w:val="004961BA"/>
    <w:rsid w:val="004A6BD9"/>
    <w:rsid w:val="004C24C6"/>
    <w:rsid w:val="005365DD"/>
    <w:rsid w:val="005A6E38"/>
    <w:rsid w:val="005B3DFB"/>
    <w:rsid w:val="005C0336"/>
    <w:rsid w:val="005C2926"/>
    <w:rsid w:val="005D6334"/>
    <w:rsid w:val="005E3D18"/>
    <w:rsid w:val="005F02B9"/>
    <w:rsid w:val="005F257E"/>
    <w:rsid w:val="00615D7C"/>
    <w:rsid w:val="00643793"/>
    <w:rsid w:val="00682986"/>
    <w:rsid w:val="007115C4"/>
    <w:rsid w:val="007574AB"/>
    <w:rsid w:val="00770919"/>
    <w:rsid w:val="007B226D"/>
    <w:rsid w:val="007C25EB"/>
    <w:rsid w:val="007C3640"/>
    <w:rsid w:val="007D5A7A"/>
    <w:rsid w:val="0084520A"/>
    <w:rsid w:val="008500A0"/>
    <w:rsid w:val="00864512"/>
    <w:rsid w:val="008A0ADE"/>
    <w:rsid w:val="008E1452"/>
    <w:rsid w:val="00925736"/>
    <w:rsid w:val="0095258B"/>
    <w:rsid w:val="00972671"/>
    <w:rsid w:val="00974512"/>
    <w:rsid w:val="009A4D14"/>
    <w:rsid w:val="009B1620"/>
    <w:rsid w:val="009D534D"/>
    <w:rsid w:val="009E5453"/>
    <w:rsid w:val="009F7117"/>
    <w:rsid w:val="00A54317"/>
    <w:rsid w:val="00A919B7"/>
    <w:rsid w:val="00AC114D"/>
    <w:rsid w:val="00AE3C3D"/>
    <w:rsid w:val="00B05790"/>
    <w:rsid w:val="00B0669F"/>
    <w:rsid w:val="00B23661"/>
    <w:rsid w:val="00B5298C"/>
    <w:rsid w:val="00B57AAC"/>
    <w:rsid w:val="00B87E93"/>
    <w:rsid w:val="00BD2C96"/>
    <w:rsid w:val="00CE7881"/>
    <w:rsid w:val="00D05246"/>
    <w:rsid w:val="00D15671"/>
    <w:rsid w:val="00D26DC4"/>
    <w:rsid w:val="00DB2870"/>
    <w:rsid w:val="00DC3F15"/>
    <w:rsid w:val="00DD5D4D"/>
    <w:rsid w:val="00DE3740"/>
    <w:rsid w:val="00DE7B72"/>
    <w:rsid w:val="00E310C9"/>
    <w:rsid w:val="00E368FE"/>
    <w:rsid w:val="00E42638"/>
    <w:rsid w:val="00E43032"/>
    <w:rsid w:val="00E434A7"/>
    <w:rsid w:val="00E975FC"/>
    <w:rsid w:val="00EF039A"/>
    <w:rsid w:val="00EF53DA"/>
    <w:rsid w:val="00F74821"/>
    <w:rsid w:val="00FA3337"/>
    <w:rsid w:val="00FC753E"/>
    <w:rsid w:val="00FE2D95"/>
    <w:rsid w:val="00FE3067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Владелец</cp:lastModifiedBy>
  <cp:revision>67</cp:revision>
  <cp:lastPrinted>2014-02-28T09:04:00Z</cp:lastPrinted>
  <dcterms:created xsi:type="dcterms:W3CDTF">2013-12-22T14:06:00Z</dcterms:created>
  <dcterms:modified xsi:type="dcterms:W3CDTF">2014-02-28T09:15:00Z</dcterms:modified>
</cp:coreProperties>
</file>